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D53" w:rsidRDefault="00796D53" w:rsidP="00796D53">
      <w:pPr>
        <w:spacing w:line="360" w:lineRule="auto"/>
        <w:jc w:val="both"/>
        <w:rPr>
          <w:rFonts w:ascii="David" w:hAnsi="David" w:cs="David"/>
          <w:sz w:val="24"/>
          <w:szCs w:val="24"/>
          <w:rtl/>
        </w:rPr>
      </w:pPr>
      <w:r>
        <w:rPr>
          <w:rFonts w:ascii="David" w:hAnsi="David" w:cs="David" w:hint="cs"/>
          <w:sz w:val="24"/>
          <w:szCs w:val="24"/>
          <w:rtl/>
        </w:rPr>
        <w:t xml:space="preserve">א) </w:t>
      </w:r>
      <w:r w:rsidRPr="00C95D69">
        <w:rPr>
          <w:rFonts w:ascii="David" w:hAnsi="David" w:cs="David" w:hint="cs"/>
          <w:sz w:val="24"/>
          <w:szCs w:val="24"/>
          <w:rtl/>
        </w:rPr>
        <w:t>ואין מערבין ע"ת, ופרש"י</w:t>
      </w:r>
      <w:r>
        <w:rPr>
          <w:rFonts w:ascii="David" w:hAnsi="David" w:cs="David" w:hint="cs"/>
          <w:sz w:val="24"/>
          <w:szCs w:val="24"/>
          <w:rtl/>
        </w:rPr>
        <w:t xml:space="preserve"> ל"ד א' דהוי תקון מעלי', והנה רש"י לשיטתו ניחא דה"נ דמאי מעשרין דהוי חומרא בעלמא ואי"כ תיקון והוי דומי' דע"ח, וע"ת הוי רמי' דטבל ודאי דהוי תיקון מעלי', אך אי נימא כשי' הר"ם דלצורך מצוה שרי, א"כ צ"ע מ"ש תחומין, והיינו אי נימא דתחומין חמיר דאסור אפי' לצד מצוה, וצ"ע מ"ש תחומין ממעשר, ופשטות לשון הר"ם משמע דתחומין אסירי אפי' לדבר מצוה, ולשון המ"מ בפ"ב מהל' עירובין הל' י"ב, דאפי' דבדיעבד אמרי' סד"ר לקולא בספק דביה"ש, מ"מ לכתחלה לא, שאין לו לבא לבית הספק שיהי' התחלת העמוד בספק, והיינו דאסור לילך חוץ לתחום יכל להקל מחמת ספק ביה"ש, אבל לכתחלה לעשות סד"ר לקולא אין לו לעשות, ולפי"ז אי"כ אסור מצד שבת דעושה תקון מלאכה, אלא דאין לו לעשות סד"ר לכתחלה, אבל מצד מלאכת שבת היינו אומרים סד"ר לקולא, וצ"ע, ועי' פמ"ג סי' שמ"ד.</w:t>
      </w:r>
    </w:p>
    <w:p w:rsidR="00796D53" w:rsidRDefault="00796D53" w:rsidP="00796D53">
      <w:pPr>
        <w:spacing w:line="360" w:lineRule="auto"/>
        <w:jc w:val="both"/>
        <w:rPr>
          <w:rFonts w:ascii="David" w:hAnsi="David" w:cs="David"/>
          <w:sz w:val="24"/>
          <w:szCs w:val="24"/>
          <w:rtl/>
        </w:rPr>
      </w:pPr>
      <w:r>
        <w:rPr>
          <w:rFonts w:ascii="David" w:hAnsi="David" w:cs="David" w:hint="cs"/>
          <w:sz w:val="24"/>
          <w:szCs w:val="24"/>
          <w:rtl/>
        </w:rPr>
        <w:t>ב) עדיין בה"ל ד"ה ערובי חצרות דיכל לברך על ע"ב בביה"ש, ול"א לגבי ברכה דמספק יחמיר ואל יברך, (סד"ר לקולא) (ולא יברך), ויש לעיי' בספק מים כשרים לנט"י, דנ"פ רשאי לדרך, ויעויי"ש במ"ב, ושם י"ל דהכשירו ספק מים אבל ביה"ש א"א לומר כן לכן צ"ל דהי' כאן דין מיוחד ובשם שני בבה"ל, וצ"ע.</w:t>
      </w:r>
    </w:p>
    <w:p w:rsidR="00796D53" w:rsidRDefault="00796D53" w:rsidP="00796D53">
      <w:pPr>
        <w:spacing w:line="360" w:lineRule="auto"/>
        <w:jc w:val="both"/>
        <w:rPr>
          <w:rFonts w:ascii="David" w:hAnsi="David" w:cs="David"/>
          <w:sz w:val="24"/>
          <w:szCs w:val="24"/>
          <w:rtl/>
        </w:rPr>
      </w:pPr>
      <w:r>
        <w:rPr>
          <w:rFonts w:ascii="David" w:hAnsi="David" w:cs="David" w:hint="cs"/>
          <w:sz w:val="24"/>
          <w:szCs w:val="24"/>
          <w:rtl/>
        </w:rPr>
        <w:t>ג) מ"ב ס"ק ט"ז אך אם הוא הפסד מרובה, יל"ע בכל הפסד מרובה הוא מצטער ואי"כ עונג שבת, [אלא דמצטער משום עסק חול לא התיר אע"ג דמצטער ורק מצטער משום עסק חול לא התיר אע"ג דמצטער ורק מצטער משום חסרון אכילה ועונג שבת, אבל בהפסד מרובה התיר משום שעת הדחק].</w:t>
      </w:r>
    </w:p>
    <w:p w:rsidR="00796D53" w:rsidRDefault="00796D53" w:rsidP="00796D53">
      <w:pPr>
        <w:spacing w:line="360" w:lineRule="auto"/>
        <w:jc w:val="both"/>
        <w:rPr>
          <w:rFonts w:ascii="David" w:hAnsi="David" w:cs="David"/>
          <w:sz w:val="24"/>
          <w:szCs w:val="24"/>
          <w:rtl/>
        </w:rPr>
      </w:pPr>
      <w:r>
        <w:rPr>
          <w:rFonts w:ascii="David" w:hAnsi="David" w:cs="David" w:hint="cs"/>
          <w:sz w:val="24"/>
          <w:szCs w:val="24"/>
          <w:rtl/>
        </w:rPr>
        <w:t>ד) יעויין בה"ל סי' שמ"ד ד"ה מותר לו ביה"ש, דהסמ"ג נתקשה מ"ט מותר כל ביה"ש למה לא יהי' אסור משום תוספת ואולי דבאמת לא כל ביה"ש התירו אלא מסיט הסמוך ללילה אסור משום תוספת, וכונת הדברים לכאורה שמקבל תוספת מספק וא"כ גם על ספק תוספת ל"ג אבל בסוף ביה"ש צריך לקבל תוספת בודאי, ואז ק"ל, וכ' דיתכן דאה"נ דאסור, ולפי"ז מה דק' מה התירו חכמים ביה"ש שבית הא מקבל קודם ביה"ש, וקבלת שבת חמיר, דלפי"ז מקבל תוספת שבת בספק דאם עכשיו שבת מקבל ואם לא לא, א"כ שוב הוי ספק ול"ג, ומה דכתבו דצריך לקבל קודם ביה"ש היינו משום ספק דאוריתא, אבל יכל לקבל קודם ביה"ש ולומר דאם עכשיו יהי' בשקיעה שבת אז מקבל קודם השקיעה וא"כ לא בטל העשה בתוספת, אבל שבות מותר כיון דאי"ז ודאי דיש לו עכשיו תוספת, ובסוף ביה"ש דהיינו קצת קודם הסוף דע"כ יש לו תוספת כ' הפמ"ג דבאמת אסור שבות, וקצת הי' מקום לדייק בלשון דמה דצריך לקבל קודם ביה"ש משום דאח"כ דודאי לא קיים תוספת, דכל דפורש בלא"ה אין שם תוספת ע"ז ואפי' דפורש מחמת ספק ואם קבל ביה"ש בודאי לא קיים העשה, וצ"ע.</w:t>
      </w:r>
    </w:p>
    <w:p w:rsidR="00796D53" w:rsidRDefault="00796D53" w:rsidP="00796D53">
      <w:pPr>
        <w:spacing w:line="360" w:lineRule="auto"/>
        <w:jc w:val="both"/>
        <w:rPr>
          <w:rFonts w:ascii="David" w:hAnsi="David" w:cs="David"/>
          <w:sz w:val="24"/>
          <w:szCs w:val="24"/>
          <w:rtl/>
        </w:rPr>
      </w:pPr>
      <w:r>
        <w:rPr>
          <w:rFonts w:ascii="David" w:hAnsi="David" w:cs="David" w:hint="cs"/>
          <w:sz w:val="24"/>
          <w:szCs w:val="24"/>
          <w:rtl/>
        </w:rPr>
        <w:t>סג), משמע דאם עכשיו לא רואה תרנגולים יושבין על הקורה אע"ג דראה מקודם ויודע ודאי שלא עבר זמן דג' מילין ורביע מ"מ אסור דכל דסומך על שיעורו חיישי' דילמא טעה ול"ה חכמים אלא א"כ עכשיו רואה חמה או רואה תרנגולין, ולפי"ז צ"ע היום כששומע צפצוף המודיע שעוד כעשרים רגע שקיעה, ואח"כ סומך על מה שיודע שעדיין לא ערב ואיך שרי, וכן אפי' בשעון גופא אין שרי לסמוך על מה שיודע שמסתמא לא עבר עדיין כ"כ זמן מאז שראה לאחרונה בשעון, והא זהו דגזרי' הכא לא ליסתמיך על אומד הדעת אלא צריך עכשיו לראות בשעון, וצ"ע.</w:t>
      </w:r>
    </w:p>
    <w:p w:rsidR="00796D53" w:rsidRDefault="00796D53" w:rsidP="00796D53">
      <w:pPr>
        <w:spacing w:line="360" w:lineRule="auto"/>
        <w:jc w:val="both"/>
        <w:rPr>
          <w:rFonts w:ascii="David" w:hAnsi="David" w:cs="David"/>
          <w:sz w:val="24"/>
          <w:szCs w:val="24"/>
          <w:rtl/>
        </w:rPr>
      </w:pPr>
      <w:r>
        <w:rPr>
          <w:rFonts w:ascii="David" w:hAnsi="David" w:cs="David" w:hint="cs"/>
          <w:sz w:val="24"/>
          <w:szCs w:val="24"/>
          <w:rtl/>
        </w:rPr>
        <w:t>רסג</w:t>
      </w:r>
    </w:p>
    <w:p w:rsidR="00967814" w:rsidRDefault="00967814">
      <w:bookmarkStart w:id="0" w:name="_GoBack"/>
      <w:bookmarkEnd w:id="0"/>
    </w:p>
    <w:sectPr w:rsidR="00967814" w:rsidSect="00C84B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53"/>
    <w:rsid w:val="00796D53"/>
    <w:rsid w:val="00967814"/>
    <w:rsid w:val="00C84B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8E028-3F1D-4849-B35B-63F04554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D53"/>
    <w:pPr>
      <w:bidi/>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2227</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2025-01-13T15:24:00Z</dcterms:created>
  <dcterms:modified xsi:type="dcterms:W3CDTF">2025-01-13T15:24:00Z</dcterms:modified>
</cp:coreProperties>
</file>